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wmf" ContentType="image/x-w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5D9419" w14:textId="77777777" w:rsidR="006C126A" w:rsidRDefault="006C126A" w:rsidP="006C126A">
      <w:pPr>
        <w:pStyle w:val="Heading1"/>
        <w:jc w:val="center"/>
        <w:rPr>
          <w:u w:val="none"/>
        </w:rPr>
      </w:pPr>
    </w:p>
    <w:p w14:paraId="1A07658A" w14:textId="77777777" w:rsidR="006C126A" w:rsidRDefault="006C126A" w:rsidP="006C126A">
      <w:pPr>
        <w:pStyle w:val="Heading1"/>
        <w:jc w:val="center"/>
        <w:rPr>
          <w:u w:val="none"/>
        </w:rPr>
      </w:pPr>
      <w:r>
        <w:rPr>
          <w:u w:val="none"/>
        </w:rPr>
        <w:t>Project No. 3</w:t>
      </w:r>
    </w:p>
    <w:p w14:paraId="28CF2C89" w14:textId="77777777" w:rsidR="006C126A" w:rsidRDefault="006C126A" w:rsidP="006C126A">
      <w:pPr>
        <w:pStyle w:val="Heading2"/>
      </w:pPr>
      <w:r>
        <w:t xml:space="preserve">Case Study – </w:t>
      </w:r>
      <w:proofErr w:type="spellStart"/>
      <w:r>
        <w:t>Cumene</w:t>
      </w:r>
      <w:proofErr w:type="spellEnd"/>
      <w:r>
        <w:t xml:space="preserve"> Production Plant Simulation</w:t>
      </w:r>
    </w:p>
    <w:p w14:paraId="2EEC4F99" w14:textId="77777777" w:rsidR="006C126A" w:rsidRDefault="006C126A" w:rsidP="006C126A"/>
    <w:p w14:paraId="3AB67387" w14:textId="77777777" w:rsidR="006C126A" w:rsidRDefault="006C126A" w:rsidP="006C126A">
      <w:r>
        <w:t xml:space="preserve">In the text </w:t>
      </w:r>
      <w:r>
        <w:rPr>
          <w:u w:val="single"/>
        </w:rPr>
        <w:t>Analysis, Synthesis, and Design of Chemical Processes</w:t>
      </w:r>
      <w:r>
        <w:t xml:space="preserve">, Richard </w:t>
      </w:r>
      <w:proofErr w:type="spellStart"/>
      <w:r>
        <w:t>Turton</w:t>
      </w:r>
      <w:proofErr w:type="spellEnd"/>
      <w:r>
        <w:t xml:space="preserve"> et al., Prentice Hall (1998), there is a description of a </w:t>
      </w:r>
      <w:proofErr w:type="spellStart"/>
      <w:r>
        <w:t>cumene</w:t>
      </w:r>
      <w:proofErr w:type="spellEnd"/>
      <w:r>
        <w:t xml:space="preserve"> production plant.  </w:t>
      </w:r>
      <w:r w:rsidR="00BF6A84">
        <w:t>D</w:t>
      </w:r>
      <w:r>
        <w:t xml:space="preserve">r. R. Miller has modified and simplified this process to produce the following case study.  The feed streams are liquid benzene (20 </w:t>
      </w:r>
      <w:r>
        <w:sym w:font="Symbol" w:char="F0B0"/>
      </w:r>
      <w:r>
        <w:t xml:space="preserve">C, 1 bar, pure) and liquid propene (20 </w:t>
      </w:r>
      <w:r>
        <w:sym w:font="Symbol" w:char="F0B0"/>
      </w:r>
      <w:r>
        <w:t xml:space="preserve">C, 11.66 bar, with 0.0476 mole fraction propane impurity).  The product streams are a fuel gas mixture    (90 </w:t>
      </w:r>
      <w:r>
        <w:sym w:font="Symbol" w:char="F0B0"/>
      </w:r>
      <w:r>
        <w:t xml:space="preserve">C, 1.75 bar), liquid </w:t>
      </w:r>
      <w:proofErr w:type="spellStart"/>
      <w:r>
        <w:t>cumene</w:t>
      </w:r>
      <w:proofErr w:type="spellEnd"/>
      <w:r>
        <w:t xml:space="preserve"> (20 </w:t>
      </w:r>
      <w:r>
        <w:sym w:font="Symbol" w:char="F0B0"/>
      </w:r>
      <w:r>
        <w:t xml:space="preserve">C, 1.90 bar, greater than 0.99 mole fraction </w:t>
      </w:r>
      <w:proofErr w:type="spellStart"/>
      <w:r>
        <w:t>cumene</w:t>
      </w:r>
      <w:proofErr w:type="spellEnd"/>
      <w:r>
        <w:t>) and liquid p-</w:t>
      </w:r>
      <w:proofErr w:type="spellStart"/>
      <w:r>
        <w:t>diisopropylbenzene</w:t>
      </w:r>
      <w:proofErr w:type="spellEnd"/>
      <w:r>
        <w:t xml:space="preserve"> (20 </w:t>
      </w:r>
      <w:r>
        <w:sym w:font="Symbol" w:char="F0B0"/>
      </w:r>
      <w:r>
        <w:t xml:space="preserve">C, 2.10 bar, with significant </w:t>
      </w:r>
      <w:proofErr w:type="spellStart"/>
      <w:r>
        <w:t>cumene</w:t>
      </w:r>
      <w:proofErr w:type="spellEnd"/>
      <w:r>
        <w:t xml:space="preserve"> impurity).</w:t>
      </w:r>
    </w:p>
    <w:p w14:paraId="047ADECF" w14:textId="77777777" w:rsidR="006C126A" w:rsidRDefault="006C126A" w:rsidP="006C126A"/>
    <w:p w14:paraId="78C259BA" w14:textId="77777777" w:rsidR="006C126A" w:rsidRDefault="006C126A" w:rsidP="006C126A">
      <w:r>
        <w:t xml:space="preserve">The benzene plus recycle (from the separations unit) is pumped (to 31.50 bar) and mixed with the propene, which has been pumped to the same pressure.  The mixed feed plus recycle stream passes through a fired heater, where it is heated to 345 </w:t>
      </w:r>
      <w:r>
        <w:sym w:font="Symbol" w:char="F0B0"/>
      </w:r>
      <w:r>
        <w:t xml:space="preserve">C, and then it is fed to a packed-bed reactor.  Heat is removed from the exothermic reactions occurring in the reactor, so that the exit temperature is 405 </w:t>
      </w:r>
      <w:r>
        <w:sym w:font="Symbol" w:char="F0B0"/>
      </w:r>
      <w:r>
        <w:t xml:space="preserve">C.  The reactor exit stream pressure is then reduced to 1.75 bar across a valve, and then cooled to 90 </w:t>
      </w:r>
      <w:r>
        <w:sym w:font="Symbol" w:char="F0B0"/>
      </w:r>
      <w:r>
        <w:t xml:space="preserve">C in a product cooler.  This stream is fed to a flash vaporization unit operating at 90 </w:t>
      </w:r>
      <w:r>
        <w:sym w:font="Symbol" w:char="F0B0"/>
      </w:r>
      <w:r>
        <w:t xml:space="preserve">C and 1.75 bar.  The flash overhead is the fuel gas product stream, and the bottoms stream is fed to a two-tower distillation separations unit.  The overhead from the first tower (Tower A) is the recycle stream, and the bottoms is fed to Tower B.  With appropriate cooling, the overhead from Tower B is the </w:t>
      </w:r>
      <w:proofErr w:type="spellStart"/>
      <w:r>
        <w:t>cumene</w:t>
      </w:r>
      <w:proofErr w:type="spellEnd"/>
      <w:r>
        <w:t xml:space="preserve"> product stream, and the </w:t>
      </w:r>
      <w:proofErr w:type="gramStart"/>
      <w:r>
        <w:t>bottoms is</w:t>
      </w:r>
      <w:proofErr w:type="gramEnd"/>
      <w:r>
        <w:t xml:space="preserve"> the p-</w:t>
      </w:r>
      <w:proofErr w:type="spellStart"/>
      <w:r>
        <w:t>diisoproplybenzene</w:t>
      </w:r>
      <w:proofErr w:type="spellEnd"/>
      <w:r>
        <w:t xml:space="preserve"> byproduct stream.</w:t>
      </w:r>
    </w:p>
    <w:p w14:paraId="52F92D0E" w14:textId="77777777" w:rsidR="006C126A" w:rsidRDefault="006C126A" w:rsidP="006C126A"/>
    <w:p w14:paraId="3C424EEC" w14:textId="77777777" w:rsidR="006C126A" w:rsidRPr="006C126A" w:rsidRDefault="006C126A" w:rsidP="006C126A">
      <w:r>
        <w:t xml:space="preserve">At the specified operating conditions, </w:t>
      </w:r>
      <w:r w:rsidRPr="006C126A">
        <w:rPr>
          <w:strike/>
        </w:rPr>
        <w:t>the two towers can be simulated by stream splitters, with the overhead/bottoms splits indicated below:</w:t>
      </w:r>
      <w:r>
        <w:rPr>
          <w:strike/>
        </w:rPr>
        <w:t xml:space="preserve">  </w:t>
      </w:r>
      <w:r>
        <w:t xml:space="preserve">I will get you information on how to either set up, or simulate the towers.  </w:t>
      </w:r>
    </w:p>
    <w:p w14:paraId="56DA8F98" w14:textId="77777777" w:rsidR="006C126A" w:rsidRDefault="006C126A" w:rsidP="006C126A"/>
    <w:p w14:paraId="19C3AE96" w14:textId="77777777" w:rsidR="006C126A" w:rsidRDefault="006C126A" w:rsidP="006C126A">
      <w:r>
        <w:tab/>
      </w:r>
      <w:r>
        <w:rPr>
          <w:u w:val="single"/>
        </w:rPr>
        <w:t>Component</w:t>
      </w:r>
      <w:r>
        <w:rPr>
          <w:u w:val="single"/>
        </w:rPr>
        <w:tab/>
      </w:r>
      <w:r>
        <w:rPr>
          <w:u w:val="single"/>
        </w:rPr>
        <w:tab/>
        <w:t>Tower A</w:t>
      </w:r>
      <w:r>
        <w:rPr>
          <w:u w:val="single"/>
        </w:rPr>
        <w:tab/>
      </w:r>
      <w:r>
        <w:rPr>
          <w:u w:val="single"/>
        </w:rPr>
        <w:tab/>
        <w:t>Tower B</w:t>
      </w:r>
    </w:p>
    <w:p w14:paraId="030D6758" w14:textId="77777777" w:rsidR="006C126A" w:rsidRDefault="006C126A" w:rsidP="006C126A">
      <w:r>
        <w:tab/>
        <w:t>Benzene</w:t>
      </w:r>
      <w:r>
        <w:tab/>
      </w:r>
      <w:r>
        <w:tab/>
        <w:t>0.992</w:t>
      </w:r>
      <w:r>
        <w:tab/>
      </w:r>
      <w:r>
        <w:tab/>
      </w:r>
      <w:r>
        <w:tab/>
        <w:t>1.000</w:t>
      </w:r>
    </w:p>
    <w:p w14:paraId="34424CF2" w14:textId="77777777" w:rsidR="006C126A" w:rsidRDefault="006C126A" w:rsidP="006C126A">
      <w:r>
        <w:tab/>
        <w:t>Propene</w:t>
      </w:r>
      <w:r>
        <w:tab/>
      </w:r>
      <w:r>
        <w:tab/>
        <w:t>1.000</w:t>
      </w:r>
      <w:r>
        <w:tab/>
      </w:r>
      <w:r>
        <w:tab/>
      </w:r>
      <w:r>
        <w:tab/>
        <w:t>1.000</w:t>
      </w:r>
    </w:p>
    <w:p w14:paraId="6E8EBFAC" w14:textId="77777777" w:rsidR="006C126A" w:rsidRDefault="006C126A" w:rsidP="006C126A">
      <w:r>
        <w:tab/>
        <w:t>Propane</w:t>
      </w:r>
      <w:r>
        <w:tab/>
      </w:r>
      <w:r>
        <w:tab/>
        <w:t>1.000</w:t>
      </w:r>
      <w:r>
        <w:tab/>
      </w:r>
      <w:r>
        <w:tab/>
      </w:r>
      <w:r>
        <w:tab/>
        <w:t>1.000</w:t>
      </w:r>
    </w:p>
    <w:p w14:paraId="755C1F92" w14:textId="77777777" w:rsidR="006C126A" w:rsidRDefault="006C126A" w:rsidP="006C126A">
      <w:r>
        <w:tab/>
      </w:r>
      <w:proofErr w:type="spellStart"/>
      <w:r>
        <w:t>Cumene</w:t>
      </w:r>
      <w:proofErr w:type="spellEnd"/>
      <w:r>
        <w:tab/>
      </w:r>
      <w:r>
        <w:tab/>
        <w:t>0.010</w:t>
      </w:r>
      <w:r>
        <w:tab/>
      </w:r>
      <w:r>
        <w:tab/>
      </w:r>
      <w:r>
        <w:tab/>
        <w:t>0.990</w:t>
      </w:r>
    </w:p>
    <w:p w14:paraId="6A340811" w14:textId="77777777" w:rsidR="006C126A" w:rsidRDefault="006C126A" w:rsidP="006C126A">
      <w:r>
        <w:tab/>
      </w:r>
      <w:proofErr w:type="gramStart"/>
      <w:r>
        <w:t>p</w:t>
      </w:r>
      <w:proofErr w:type="gramEnd"/>
      <w:r>
        <w:t>-DIPB</w:t>
      </w:r>
      <w:r>
        <w:tab/>
      </w:r>
      <w:r>
        <w:tab/>
        <w:t>0.000</w:t>
      </w:r>
      <w:r>
        <w:tab/>
      </w:r>
      <w:r>
        <w:tab/>
      </w:r>
      <w:r>
        <w:tab/>
        <w:t>0.011</w:t>
      </w:r>
    </w:p>
    <w:p w14:paraId="692660E5" w14:textId="77777777" w:rsidR="006C126A" w:rsidRDefault="006C126A" w:rsidP="006C126A"/>
    <w:p w14:paraId="0060208A" w14:textId="77777777" w:rsidR="006C126A" w:rsidRDefault="006C126A" w:rsidP="006C126A">
      <w:r>
        <w:t xml:space="preserve">Tower A should produce an overhead product at 57 </w:t>
      </w:r>
      <w:r>
        <w:sym w:font="Symbol" w:char="F0B0"/>
      </w:r>
      <w:r>
        <w:t xml:space="preserve">C and the same pressure as the feed, and a bottoms product at 179 </w:t>
      </w:r>
      <w:r>
        <w:sym w:font="Symbol" w:char="F0B0"/>
      </w:r>
      <w:r>
        <w:t xml:space="preserve">C and 1.90 bar.  To simulate this, the bottoms from the Tower </w:t>
      </w:r>
      <w:proofErr w:type="gramStart"/>
      <w:r>
        <w:t>A</w:t>
      </w:r>
      <w:proofErr w:type="gramEnd"/>
      <w:r>
        <w:t xml:space="preserve"> stream splitter can be at 57 </w:t>
      </w:r>
      <w:r>
        <w:sym w:font="Symbol" w:char="F0B0"/>
      </w:r>
      <w:r>
        <w:t xml:space="preserve">C and 1.90 bar, and then can be heated at constant pressure to 179 </w:t>
      </w:r>
      <w:r>
        <w:sym w:font="Symbol" w:char="F0B0"/>
      </w:r>
      <w:r>
        <w:t xml:space="preserve">C prior to being fed to the Tower B simulator.  The Tower B simulator should produce the desired product streams at their specified conditions.  </w:t>
      </w:r>
    </w:p>
    <w:p w14:paraId="02CCFE77" w14:textId="77777777" w:rsidR="006C126A" w:rsidRDefault="006C126A" w:rsidP="006C126A"/>
    <w:p w14:paraId="0D4AD4C8" w14:textId="77777777" w:rsidR="006C126A" w:rsidRDefault="006C126A" w:rsidP="006C126A">
      <w:r>
        <w:t>The feed pumps can be assumed to have isentropic efficiencies of 80 %.  The feed heater, reactor, product cooler, and flash unit can be assumed to be isobaric.</w:t>
      </w:r>
    </w:p>
    <w:p w14:paraId="0AD1AB54" w14:textId="77777777" w:rsidR="006C126A" w:rsidRDefault="006C126A" w:rsidP="006C126A"/>
    <w:p w14:paraId="14098F05" w14:textId="77777777" w:rsidR="006C126A" w:rsidRDefault="006C126A" w:rsidP="006C126A"/>
    <w:p w14:paraId="4DC07610" w14:textId="77777777" w:rsidR="006C126A" w:rsidRDefault="006C126A" w:rsidP="006C126A"/>
    <w:p w14:paraId="6B7E31B1" w14:textId="77777777" w:rsidR="006C126A" w:rsidRDefault="006C126A" w:rsidP="006C126A">
      <w:r>
        <w:t xml:space="preserve">The reactions and kinetics for the gas-phase production of </w:t>
      </w:r>
      <w:proofErr w:type="spellStart"/>
      <w:r>
        <w:t>cumene</w:t>
      </w:r>
      <w:proofErr w:type="spellEnd"/>
      <w:r>
        <w:t xml:space="preserve"> (Reaction 1) and byproduct p-DIPB (Reaction 2) are given below:</w:t>
      </w:r>
    </w:p>
    <w:p w14:paraId="63454EC8" w14:textId="77777777" w:rsidR="006C126A" w:rsidRDefault="006C126A" w:rsidP="006C126A"/>
    <w:p w14:paraId="74EC35AE" w14:textId="77777777" w:rsidR="006C126A" w:rsidRDefault="006C126A" w:rsidP="006C126A">
      <w:r>
        <w:tab/>
      </w:r>
      <w:r w:rsidR="00852CEA">
        <w:rPr>
          <w:position w:val="-84"/>
        </w:rPr>
        <w:pict w14:anchorId="4A3BA4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2pt;height:1in">
            <v:imagedata r:id="rId6" o:title=""/>
          </v:shape>
        </w:pict>
      </w:r>
    </w:p>
    <w:p w14:paraId="24D44B0D" w14:textId="77777777" w:rsidR="006C126A" w:rsidRDefault="006C126A" w:rsidP="006C126A"/>
    <w:p w14:paraId="7F4FE87E" w14:textId="77777777" w:rsidR="006C126A" w:rsidRDefault="006C126A" w:rsidP="006C126A">
      <w:r>
        <w:tab/>
      </w:r>
      <w:r w:rsidR="00852CEA">
        <w:rPr>
          <w:position w:val="-84"/>
        </w:rPr>
        <w:pict w14:anchorId="6D2A1AA7">
          <v:shape id="_x0000_i1026" type="#_x0000_t75" style="width:132pt;height:1in">
            <v:imagedata r:id="rId7" o:title=""/>
          </v:shape>
        </w:pict>
      </w:r>
    </w:p>
    <w:p w14:paraId="37972182" w14:textId="77777777" w:rsidR="006C126A" w:rsidRDefault="006C126A" w:rsidP="006C126A"/>
    <w:p w14:paraId="3BED5C42" w14:textId="77777777" w:rsidR="006C126A" w:rsidRDefault="006C126A" w:rsidP="006C126A">
      <w:r>
        <w:t xml:space="preserve">In these expressions, the concentrations are in </w:t>
      </w:r>
      <w:proofErr w:type="spellStart"/>
      <w:r>
        <w:t>mol</w:t>
      </w:r>
      <w:proofErr w:type="spellEnd"/>
      <w:r>
        <w:t>/L, and the activation energies are in kcal/mol.  The actual reactor bed volume is 6.50 m</w:t>
      </w:r>
      <w:r>
        <w:rPr>
          <w:vertAlign w:val="superscript"/>
        </w:rPr>
        <w:t>3</w:t>
      </w:r>
      <w:r>
        <w:t>, the bed void fraction is 0.50, and the catalyst particle density is 1600 kg/m</w:t>
      </w:r>
      <w:r>
        <w:rPr>
          <w:vertAlign w:val="superscript"/>
        </w:rPr>
        <w:t>3</w:t>
      </w:r>
      <w:r>
        <w:t>.  The rates should be converted from a “per unit mass of catalyst” basis to a “per unit bed volume” basis before entry into the reactor simulator.  Watch out for the units on the activation energies when you enter them!</w:t>
      </w:r>
    </w:p>
    <w:p w14:paraId="1BF91643" w14:textId="77777777" w:rsidR="006C126A" w:rsidRDefault="006C126A" w:rsidP="006C126A"/>
    <w:p w14:paraId="3DD7CA5A" w14:textId="77777777" w:rsidR="006C126A" w:rsidRDefault="006C126A" w:rsidP="006C126A">
      <w:r>
        <w:t xml:space="preserve">Produce a PRO/II simulation of this </w:t>
      </w:r>
      <w:proofErr w:type="spellStart"/>
      <w:r>
        <w:t>cumene</w:t>
      </w:r>
      <w:proofErr w:type="spellEnd"/>
      <w:r>
        <w:t xml:space="preserve"> production process, including a </w:t>
      </w:r>
      <w:proofErr w:type="gramStart"/>
      <w:r>
        <w:t>print-out</w:t>
      </w:r>
      <w:proofErr w:type="gramEnd"/>
      <w:r>
        <w:t xml:space="preserve"> of the process flow diagram and the complete workbook (Material Streams, Compositions, Energy Streams, Unit Ops).  Use the SRK (Soave-</w:t>
      </w:r>
      <w:proofErr w:type="spellStart"/>
      <w:r>
        <w:t>Redlich</w:t>
      </w:r>
      <w:proofErr w:type="spellEnd"/>
      <w:r>
        <w:t>-</w:t>
      </w:r>
      <w:proofErr w:type="spellStart"/>
      <w:r>
        <w:t>Kwong</w:t>
      </w:r>
      <w:proofErr w:type="spellEnd"/>
      <w:r>
        <w:t xml:space="preserve">) equation of state for fluid properties, vapor-liquid </w:t>
      </w:r>
      <w:proofErr w:type="spellStart"/>
      <w:r>
        <w:t>equilibria</w:t>
      </w:r>
      <w:proofErr w:type="spellEnd"/>
      <w:r>
        <w:t xml:space="preserve"> and enthalpy calculations.</w:t>
      </w:r>
    </w:p>
    <w:p w14:paraId="01ABF2FD" w14:textId="77777777" w:rsidR="001571FC" w:rsidRDefault="001571FC" w:rsidP="006C126A"/>
    <w:p w14:paraId="15C07390" w14:textId="77777777" w:rsidR="001571FC" w:rsidRDefault="001571FC" w:rsidP="001571FC">
      <w:r>
        <w:t xml:space="preserve">CORRECTIONS/UPDATES:  </w:t>
      </w:r>
    </w:p>
    <w:p w14:paraId="3C04104E" w14:textId="2FA03569" w:rsidR="00786D21" w:rsidRDefault="00786D21" w:rsidP="001571FC">
      <w:pPr>
        <w:pStyle w:val="ListParagraph"/>
        <w:numPr>
          <w:ilvl w:val="0"/>
          <w:numId w:val="2"/>
        </w:numPr>
      </w:pPr>
      <w:r>
        <w:t xml:space="preserve">Feed rates:  Benzene Feed stream 105 </w:t>
      </w:r>
      <w:proofErr w:type="spellStart"/>
      <w:r>
        <w:t>kmol</w:t>
      </w:r>
      <w:proofErr w:type="spellEnd"/>
      <w:r>
        <w:t xml:space="preserve">/hr.  Propylene feed stream 110.27 </w:t>
      </w:r>
      <w:proofErr w:type="spellStart"/>
      <w:r>
        <w:t>kmol</w:t>
      </w:r>
      <w:proofErr w:type="spellEnd"/>
      <w:r>
        <w:t>/hr.</w:t>
      </w:r>
    </w:p>
    <w:p w14:paraId="131E1F93" w14:textId="77777777" w:rsidR="001571FC" w:rsidRDefault="001571FC" w:rsidP="001571FC">
      <w:pPr>
        <w:pStyle w:val="ListParagraph"/>
        <w:numPr>
          <w:ilvl w:val="0"/>
          <w:numId w:val="2"/>
        </w:numPr>
      </w:pPr>
      <w:r>
        <w:t>Use a heat exchanger instead of a fired heater.  I can’t find enough information in the original source to specify a fired heater</w:t>
      </w:r>
    </w:p>
    <w:p w14:paraId="05AE1017" w14:textId="4AAF0512" w:rsidR="001571FC" w:rsidRDefault="001571FC" w:rsidP="001571FC">
      <w:pPr>
        <w:pStyle w:val="ListParagraph"/>
        <w:numPr>
          <w:ilvl w:val="0"/>
          <w:numId w:val="2"/>
        </w:numPr>
      </w:pPr>
      <w:r>
        <w:t>For the reactor, I converted the 6.5 m</w:t>
      </w:r>
      <w:r>
        <w:rPr>
          <w:vertAlign w:val="superscript"/>
        </w:rPr>
        <w:t>3</w:t>
      </w:r>
      <w:r>
        <w:t xml:space="preserve"> of volume to an equivalent volume plug flow reactor with a single tube (taking into account the volume taken up by catalyst).  </w:t>
      </w:r>
      <w:proofErr w:type="spellStart"/>
      <w:r w:rsidR="00F50981">
        <w:t>c</w:t>
      </w:r>
      <w:r w:rsidR="00F50981">
        <w:rPr>
          <w:vertAlign w:val="subscript"/>
        </w:rPr>
        <w:t>p</w:t>
      </w:r>
      <w:proofErr w:type="spellEnd"/>
      <w:r w:rsidR="00F50981">
        <w:t xml:space="preserve"> is the concentration of propylene, </w:t>
      </w:r>
      <w:proofErr w:type="spellStart"/>
      <w:r w:rsidR="00F50981">
        <w:t>c</w:t>
      </w:r>
      <w:r w:rsidR="00F50981">
        <w:rPr>
          <w:vertAlign w:val="subscript"/>
        </w:rPr>
        <w:t>b</w:t>
      </w:r>
      <w:proofErr w:type="spellEnd"/>
      <w:r w:rsidR="00F50981">
        <w:t xml:space="preserve"> is the concentration of benzene, and c</w:t>
      </w:r>
      <w:r w:rsidR="00F50981">
        <w:rPr>
          <w:vertAlign w:val="subscript"/>
        </w:rPr>
        <w:t>c</w:t>
      </w:r>
      <w:r w:rsidR="00F50981">
        <w:t xml:space="preserve"> is the concentration of </w:t>
      </w:r>
      <w:proofErr w:type="spellStart"/>
      <w:r w:rsidR="00F50981">
        <w:t>cumene</w:t>
      </w:r>
      <w:proofErr w:type="spellEnd"/>
      <w:r w:rsidR="00F50981">
        <w:t>.</w:t>
      </w:r>
      <w:r w:rsidR="001C28DD">
        <w:t xml:space="preserve">  Temperature in the reaction data is in Kelvin.</w:t>
      </w:r>
    </w:p>
    <w:p w14:paraId="5CCA30DC" w14:textId="4438271E" w:rsidR="006151C7" w:rsidRDefault="006151C7" w:rsidP="006151C7">
      <w:pPr>
        <w:pStyle w:val="ListParagraph"/>
        <w:numPr>
          <w:ilvl w:val="0"/>
          <w:numId w:val="2"/>
        </w:numPr>
      </w:pPr>
      <w:r>
        <w:t xml:space="preserve">I couldn’t get a shortcut column to work right.  The first distillation column has 27 actual trays that are 50% efficient. </w:t>
      </w:r>
      <w:r w:rsidR="00786D21">
        <w:t xml:space="preserve">I’m trying the feed at tray </w:t>
      </w:r>
      <w:proofErr w:type="gramStart"/>
      <w:r w:rsidR="00786D21">
        <w:t>10,</w:t>
      </w:r>
      <w:proofErr w:type="gramEnd"/>
      <w:r w:rsidR="00786D21">
        <w:t xml:space="preserve"> though feel free to adjust that.</w:t>
      </w:r>
    </w:p>
    <w:p w14:paraId="302DC647" w14:textId="0E42CCE7" w:rsidR="00786D21" w:rsidRDefault="00786D21" w:rsidP="006151C7">
      <w:pPr>
        <w:pStyle w:val="ListParagraph"/>
        <w:numPr>
          <w:ilvl w:val="0"/>
          <w:numId w:val="2"/>
        </w:numPr>
      </w:pPr>
      <w:r>
        <w:t>The second distillation column:  37 trays, 50% efficient.</w:t>
      </w:r>
      <w:r w:rsidR="00F24582">
        <w:t>, reflux ratio 0.63.</w:t>
      </w:r>
      <w:r>
        <w:t xml:space="preserve">  I</w:t>
      </w:r>
      <w:r w:rsidR="00F24582">
        <w:t>’m trying the feed at try 15.</w:t>
      </w:r>
    </w:p>
    <w:p w14:paraId="1A7AB983" w14:textId="77777777" w:rsidR="006C126A" w:rsidRDefault="006C126A" w:rsidP="006C126A"/>
    <w:p w14:paraId="712B8FC2" w14:textId="77777777" w:rsidR="006C126A" w:rsidRDefault="006C126A" w:rsidP="006C126A">
      <w:r>
        <w:t>Additional Questions:</w:t>
      </w:r>
    </w:p>
    <w:p w14:paraId="2F36F605" w14:textId="77777777" w:rsidR="006C126A" w:rsidRDefault="006C126A" w:rsidP="006C126A">
      <w:pPr>
        <w:numPr>
          <w:ilvl w:val="0"/>
          <w:numId w:val="1"/>
        </w:numPr>
      </w:pPr>
      <w:r>
        <w:t>What horsepower feed pumps are required?</w:t>
      </w:r>
    </w:p>
    <w:p w14:paraId="6A88F10F" w14:textId="77777777" w:rsidR="006C126A" w:rsidRDefault="006C126A" w:rsidP="006C126A">
      <w:pPr>
        <w:numPr>
          <w:ilvl w:val="0"/>
          <w:numId w:val="1"/>
        </w:numPr>
      </w:pPr>
      <w:r>
        <w:t>What is the single-</w:t>
      </w:r>
      <w:proofErr w:type="gramStart"/>
      <w:r>
        <w:t>pass per cent</w:t>
      </w:r>
      <w:proofErr w:type="gramEnd"/>
      <w:r>
        <w:t xml:space="preserve"> conversion of benzene in the reactor?</w:t>
      </w:r>
    </w:p>
    <w:p w14:paraId="2294C516" w14:textId="77777777" w:rsidR="006C126A" w:rsidRDefault="006C126A" w:rsidP="006C126A">
      <w:pPr>
        <w:numPr>
          <w:ilvl w:val="0"/>
          <w:numId w:val="1"/>
        </w:numPr>
      </w:pPr>
      <w:r>
        <w:t xml:space="preserve">What is the selectivity of </w:t>
      </w:r>
      <w:proofErr w:type="spellStart"/>
      <w:r>
        <w:t>cumene</w:t>
      </w:r>
      <w:proofErr w:type="spellEnd"/>
      <w:r>
        <w:t xml:space="preserve"> to p-DIPB in the reactor?</w:t>
      </w:r>
    </w:p>
    <w:p w14:paraId="4059A167" w14:textId="31E64ECD" w:rsidR="006C126A" w:rsidRDefault="006C126A" w:rsidP="006C126A">
      <w:pPr>
        <w:numPr>
          <w:ilvl w:val="0"/>
          <w:numId w:val="1"/>
        </w:numPr>
      </w:pPr>
      <w:r>
        <w:t>What is the duty for the feed heater?  If this energy</w:t>
      </w:r>
      <w:r w:rsidR="00852CEA">
        <w:t xml:space="preserve"> comes from burning natural gas, </w:t>
      </w:r>
      <w:r>
        <w:t xml:space="preserve">what natural gas feed rate is required (SCFH)?  Assume that the natural gas is completely burned with 10 % excess air, and that the flue gases leave the heat transfer zone at 960 </w:t>
      </w:r>
      <w:r>
        <w:sym w:font="Symbol" w:char="F0B0"/>
      </w:r>
      <w:r>
        <w:t xml:space="preserve">C.  </w:t>
      </w:r>
      <w:r w:rsidR="00852CEA">
        <w:t xml:space="preserve">Note the heating value of natural gas is approximately 1020 BTU/SCF.  It should be a fairly simple energy balance calculation. </w:t>
      </w:r>
    </w:p>
    <w:p w14:paraId="730BB19C" w14:textId="76218451" w:rsidR="00852CEA" w:rsidRDefault="006C126A" w:rsidP="00852CEA">
      <w:pPr>
        <w:numPr>
          <w:ilvl w:val="0"/>
          <w:numId w:val="1"/>
        </w:numPr>
      </w:pPr>
      <w:r>
        <w:t>What fraction of the duty for the feed heater coul</w:t>
      </w:r>
      <w:bookmarkStart w:id="0" w:name="_GoBack"/>
      <w:bookmarkEnd w:id="0"/>
      <w:r>
        <w:t xml:space="preserve">d be obtained by burning the fuel gas produced by this process?  </w:t>
      </w:r>
      <w:r w:rsidR="00852CEA">
        <w:t xml:space="preserve">Again assuming complete combustion.  Estimates for the heating value may be found at </w:t>
      </w:r>
      <w:hyperlink r:id="rId8" w:history="1">
        <w:r w:rsidR="00852CEA" w:rsidRPr="0058060B">
          <w:rPr>
            <w:rStyle w:val="Hyperlink"/>
          </w:rPr>
          <w:t>http://www.engineeringtoolbox.com/heating-values-fuel-gases-d_823.html</w:t>
        </w:r>
      </w:hyperlink>
      <w:r w:rsidR="00852CEA">
        <w:t xml:space="preserve"> </w:t>
      </w:r>
    </w:p>
    <w:p w14:paraId="77810E61" w14:textId="77777777" w:rsidR="006C126A" w:rsidRDefault="006C126A" w:rsidP="006C126A">
      <w:pPr>
        <w:numPr>
          <w:ilvl w:val="0"/>
          <w:numId w:val="1"/>
        </w:numPr>
      </w:pPr>
      <w:r>
        <w:t xml:space="preserve">The condenser and </w:t>
      </w:r>
      <w:proofErr w:type="spellStart"/>
      <w:r>
        <w:t>reboiler</w:t>
      </w:r>
      <w:proofErr w:type="spellEnd"/>
      <w:r>
        <w:t xml:space="preserve"> duties for Tower A are reported to be Q</w:t>
      </w:r>
      <w:r>
        <w:rPr>
          <w:vertAlign w:val="subscript"/>
        </w:rPr>
        <w:t>c</w:t>
      </w:r>
      <w:r>
        <w:t xml:space="preserve"> = -5390 MJ/h and </w:t>
      </w:r>
      <w:proofErr w:type="spellStart"/>
      <w:r>
        <w:t>Q</w:t>
      </w:r>
      <w:r>
        <w:rPr>
          <w:vertAlign w:val="subscript"/>
        </w:rPr>
        <w:t>r</w:t>
      </w:r>
      <w:proofErr w:type="spellEnd"/>
      <w:r>
        <w:t xml:space="preserve"> = 7100 MJ/h.  Calculate the net duty.  How close does this value agree with the combined duties found for your simulation of Tower A?</w:t>
      </w:r>
    </w:p>
    <w:p w14:paraId="2D119BC5" w14:textId="77777777" w:rsidR="006C126A" w:rsidRDefault="006C126A" w:rsidP="006C126A">
      <w:pPr>
        <w:numPr>
          <w:ilvl w:val="0"/>
          <w:numId w:val="1"/>
        </w:numPr>
      </w:pPr>
      <w:r>
        <w:t xml:space="preserve">What is the ratio of benzene in the recycle stream to benzene feed?  Plot this ratio versus reactor exit temperature, for values between 350 </w:t>
      </w:r>
      <w:r>
        <w:sym w:font="Symbol" w:char="F0B0"/>
      </w:r>
      <w:r>
        <w:t xml:space="preserve">C and 450 </w:t>
      </w:r>
      <w:r>
        <w:sym w:font="Symbol" w:char="F0B0"/>
      </w:r>
      <w:r>
        <w:t>C.  Also, plot the heater duty versus temperature over the same range.  Explain the advantages of operating at higher temperatures?  Speculate on some possible disadvantages.</w:t>
      </w:r>
    </w:p>
    <w:p w14:paraId="1791AA36" w14:textId="77777777" w:rsidR="00EB63E8" w:rsidRDefault="00EB63E8"/>
    <w:sectPr w:rsidR="00EB63E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5E55FA"/>
    <w:multiLevelType w:val="hybridMultilevel"/>
    <w:tmpl w:val="31E69F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35F50BE"/>
    <w:multiLevelType w:val="hybridMultilevel"/>
    <w:tmpl w:val="8570ADA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126A"/>
    <w:rsid w:val="001571FC"/>
    <w:rsid w:val="001740B5"/>
    <w:rsid w:val="001C28DD"/>
    <w:rsid w:val="006151C7"/>
    <w:rsid w:val="006C126A"/>
    <w:rsid w:val="00786D21"/>
    <w:rsid w:val="00852CEA"/>
    <w:rsid w:val="00BF6A84"/>
    <w:rsid w:val="00CC155F"/>
    <w:rsid w:val="00EB63E8"/>
    <w:rsid w:val="00F24582"/>
    <w:rsid w:val="00F509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0"/>
    <o:shapelayout v:ext="edit">
      <o:idmap v:ext="edit" data="1"/>
    </o:shapelayout>
  </w:shapeDefaults>
  <w:decimalSymbol w:val="."/>
  <w:listSeparator w:val=","/>
  <w14:docId w14:val="49406CF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26A"/>
    <w:rPr>
      <w:rFonts w:ascii="Times New Roman" w:eastAsia="Times New Roman" w:hAnsi="Times New Roman" w:cs="Times New Roman"/>
    </w:rPr>
  </w:style>
  <w:style w:type="paragraph" w:styleId="Heading1">
    <w:name w:val="heading 1"/>
    <w:basedOn w:val="Normal"/>
    <w:next w:val="Normal"/>
    <w:link w:val="Heading1Char"/>
    <w:qFormat/>
    <w:rsid w:val="006C126A"/>
    <w:pPr>
      <w:keepNext/>
      <w:outlineLvl w:val="0"/>
    </w:pPr>
    <w:rPr>
      <w:b/>
      <w:bCs/>
      <w:u w:val="single"/>
    </w:rPr>
  </w:style>
  <w:style w:type="paragraph" w:styleId="Heading2">
    <w:name w:val="heading 2"/>
    <w:basedOn w:val="Normal"/>
    <w:next w:val="Normal"/>
    <w:link w:val="Heading2Char"/>
    <w:qFormat/>
    <w:rsid w:val="006C126A"/>
    <w:pPr>
      <w:keepNext/>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C126A"/>
    <w:rPr>
      <w:rFonts w:ascii="Times New Roman" w:eastAsia="Times New Roman" w:hAnsi="Times New Roman" w:cs="Times New Roman"/>
      <w:b/>
      <w:bCs/>
      <w:u w:val="single"/>
    </w:rPr>
  </w:style>
  <w:style w:type="character" w:customStyle="1" w:styleId="Heading2Char">
    <w:name w:val="Heading 2 Char"/>
    <w:basedOn w:val="DefaultParagraphFont"/>
    <w:link w:val="Heading2"/>
    <w:rsid w:val="006C126A"/>
    <w:rPr>
      <w:rFonts w:ascii="Times New Roman" w:eastAsia="Times New Roman" w:hAnsi="Times New Roman" w:cs="Times New Roman"/>
      <w:b/>
      <w:bCs/>
    </w:rPr>
  </w:style>
  <w:style w:type="paragraph" w:styleId="ListParagraph">
    <w:name w:val="List Paragraph"/>
    <w:basedOn w:val="Normal"/>
    <w:uiPriority w:val="34"/>
    <w:qFormat/>
    <w:rsid w:val="001740B5"/>
    <w:pPr>
      <w:ind w:left="720"/>
      <w:contextualSpacing/>
    </w:pPr>
  </w:style>
  <w:style w:type="character" w:styleId="Hyperlink">
    <w:name w:val="Hyperlink"/>
    <w:basedOn w:val="DefaultParagraphFont"/>
    <w:uiPriority w:val="99"/>
    <w:unhideWhenUsed/>
    <w:rsid w:val="00852CEA"/>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26A"/>
    <w:rPr>
      <w:rFonts w:ascii="Times New Roman" w:eastAsia="Times New Roman" w:hAnsi="Times New Roman" w:cs="Times New Roman"/>
    </w:rPr>
  </w:style>
  <w:style w:type="paragraph" w:styleId="Heading1">
    <w:name w:val="heading 1"/>
    <w:basedOn w:val="Normal"/>
    <w:next w:val="Normal"/>
    <w:link w:val="Heading1Char"/>
    <w:qFormat/>
    <w:rsid w:val="006C126A"/>
    <w:pPr>
      <w:keepNext/>
      <w:outlineLvl w:val="0"/>
    </w:pPr>
    <w:rPr>
      <w:b/>
      <w:bCs/>
      <w:u w:val="single"/>
    </w:rPr>
  </w:style>
  <w:style w:type="paragraph" w:styleId="Heading2">
    <w:name w:val="heading 2"/>
    <w:basedOn w:val="Normal"/>
    <w:next w:val="Normal"/>
    <w:link w:val="Heading2Char"/>
    <w:qFormat/>
    <w:rsid w:val="006C126A"/>
    <w:pPr>
      <w:keepNext/>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C126A"/>
    <w:rPr>
      <w:rFonts w:ascii="Times New Roman" w:eastAsia="Times New Roman" w:hAnsi="Times New Roman" w:cs="Times New Roman"/>
      <w:b/>
      <w:bCs/>
      <w:u w:val="single"/>
    </w:rPr>
  </w:style>
  <w:style w:type="character" w:customStyle="1" w:styleId="Heading2Char">
    <w:name w:val="Heading 2 Char"/>
    <w:basedOn w:val="DefaultParagraphFont"/>
    <w:link w:val="Heading2"/>
    <w:rsid w:val="006C126A"/>
    <w:rPr>
      <w:rFonts w:ascii="Times New Roman" w:eastAsia="Times New Roman" w:hAnsi="Times New Roman" w:cs="Times New Roman"/>
      <w:b/>
      <w:bCs/>
    </w:rPr>
  </w:style>
  <w:style w:type="paragraph" w:styleId="ListParagraph">
    <w:name w:val="List Paragraph"/>
    <w:basedOn w:val="Normal"/>
    <w:uiPriority w:val="34"/>
    <w:qFormat/>
    <w:rsid w:val="001740B5"/>
    <w:pPr>
      <w:ind w:left="720"/>
      <w:contextualSpacing/>
    </w:pPr>
  </w:style>
  <w:style w:type="character" w:styleId="Hyperlink">
    <w:name w:val="Hyperlink"/>
    <w:basedOn w:val="DefaultParagraphFont"/>
    <w:uiPriority w:val="99"/>
    <w:unhideWhenUsed/>
    <w:rsid w:val="00852CE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wmf"/><Relationship Id="rId7" Type="http://schemas.openxmlformats.org/officeDocument/2006/relationships/image" Target="media/image2.wmf"/><Relationship Id="rId8" Type="http://schemas.openxmlformats.org/officeDocument/2006/relationships/hyperlink" Target="http://www.engineeringtoolbox.com/heating-values-fuel-gases-d_823.html"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TotalTime>
  <Pages>3</Pages>
  <Words>881</Words>
  <Characters>5027</Characters>
  <Application>Microsoft Macintosh Word</Application>
  <DocSecurity>0</DocSecurity>
  <Lines>41</Lines>
  <Paragraphs>11</Paragraphs>
  <ScaleCrop>false</ScaleCrop>
  <Company>Voiland School of Chemical Engineering and Bioengin</Company>
  <LinksUpToDate>false</LinksUpToDate>
  <CharactersWithSpaces>5897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Golter</dc:creator>
  <cp:keywords/>
  <dc:description/>
  <cp:lastModifiedBy>Paul Golter</cp:lastModifiedBy>
  <cp:revision>7</cp:revision>
  <dcterms:created xsi:type="dcterms:W3CDTF">2013-02-21T23:40:00Z</dcterms:created>
  <dcterms:modified xsi:type="dcterms:W3CDTF">2013-04-06T05:46:00Z</dcterms:modified>
</cp:coreProperties>
</file>